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67" w:type="dxa"/>
        <w:tblLayout w:type="fixed"/>
        <w:tblLook w:val="04A0" w:firstRow="1" w:lastRow="0" w:firstColumn="1" w:lastColumn="0" w:noHBand="0" w:noVBand="1"/>
      </w:tblPr>
      <w:tblGrid>
        <w:gridCol w:w="378"/>
        <w:gridCol w:w="1132"/>
        <w:gridCol w:w="567"/>
        <w:gridCol w:w="567"/>
        <w:gridCol w:w="236"/>
        <w:gridCol w:w="236"/>
        <w:gridCol w:w="236"/>
        <w:gridCol w:w="236"/>
        <w:gridCol w:w="11379"/>
      </w:tblGrid>
      <w:tr w:rsidR="00A07FA9" w14:paraId="4D00D13C" w14:textId="77777777" w:rsidTr="00A07FA9">
        <w:trPr>
          <w:trHeight w:val="1399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CA5A" w14:textId="77777777" w:rsidR="00A07FA9" w:rsidRDefault="00A07FA9">
            <w:pPr>
              <w:contextualSpacing w:val="0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F9F5B" w14:textId="77777777" w:rsidR="00A07FA9" w:rsidRDefault="00A07F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15CE4" w14:textId="77777777" w:rsidR="00A07FA9" w:rsidRDefault="00A07F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59A2D" w14:textId="77777777" w:rsidR="00A07FA9" w:rsidRDefault="00A07F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9A39" w14:textId="77777777" w:rsidR="00A07FA9" w:rsidRDefault="00A07F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4970" w14:textId="77777777" w:rsidR="00A07FA9" w:rsidRDefault="00A07FA9">
            <w:pPr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0129" w14:textId="77777777" w:rsidR="00A07FA9" w:rsidRDefault="00A07FA9">
            <w:pPr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79ED" w14:textId="77777777" w:rsidR="00A07FA9" w:rsidRDefault="00A07FA9">
            <w:pPr>
              <w:rPr>
                <w:sz w:val="20"/>
                <w:szCs w:val="20"/>
              </w:rPr>
            </w:pPr>
          </w:p>
        </w:tc>
        <w:tc>
          <w:tcPr>
            <w:tcW w:w="14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E53F" w14:textId="77777777" w:rsidR="00FB08B9" w:rsidRDefault="00A07FA9" w:rsidP="00FB08B9">
            <w:pPr>
              <w:ind w:left="6658"/>
              <w:rPr>
                <w:rFonts w:ascii="Liberation Serif" w:hAnsi="Liberation Serif" w:cs="Arial"/>
                <w:sz w:val="24"/>
                <w:szCs w:val="24"/>
              </w:rPr>
            </w:pPr>
            <w:r w:rsidRPr="00FB08B9">
              <w:rPr>
                <w:rFonts w:ascii="Liberation Serif" w:hAnsi="Liberation Serif" w:cs="Arial"/>
                <w:sz w:val="24"/>
                <w:szCs w:val="24"/>
              </w:rPr>
              <w:t xml:space="preserve">Приложение № 1 </w:t>
            </w:r>
          </w:p>
          <w:p w14:paraId="194E8E4F" w14:textId="63017809" w:rsidR="00A07FA9" w:rsidRDefault="00A07FA9" w:rsidP="00FB08B9">
            <w:pPr>
              <w:ind w:left="6658"/>
              <w:rPr>
                <w:rFonts w:ascii="Liberation Serif" w:hAnsi="Liberation Serif" w:cs="Arial"/>
                <w:sz w:val="24"/>
                <w:szCs w:val="24"/>
              </w:rPr>
            </w:pPr>
            <w:r w:rsidRPr="00FB08B9">
              <w:rPr>
                <w:rFonts w:ascii="Liberation Serif" w:hAnsi="Liberation Serif" w:cs="Arial"/>
                <w:sz w:val="24"/>
                <w:szCs w:val="24"/>
              </w:rPr>
              <w:t>к муниципальной программе «Укрепление общественного здоровья населения городского округа Среднеуральск на 2022 - 2028 годы</w:t>
            </w:r>
            <w:r w:rsidR="00FB08B9">
              <w:rPr>
                <w:rFonts w:ascii="Liberation Serif" w:hAnsi="Liberation Serif" w:cs="Arial"/>
                <w:sz w:val="24"/>
                <w:szCs w:val="24"/>
              </w:rPr>
              <w:t>»</w:t>
            </w:r>
          </w:p>
          <w:p w14:paraId="4A66CCE8" w14:textId="77777777" w:rsidR="00FB08B9" w:rsidRDefault="00FB08B9" w:rsidP="00FB08B9">
            <w:pPr>
              <w:ind w:left="6658"/>
              <w:rPr>
                <w:rFonts w:ascii="Liberation Serif" w:hAnsi="Liberation Serif" w:cs="Arial"/>
                <w:sz w:val="24"/>
                <w:szCs w:val="24"/>
              </w:rPr>
            </w:pPr>
          </w:p>
          <w:p w14:paraId="3DFA7900" w14:textId="7B8E332F" w:rsidR="00FB08B9" w:rsidRPr="00FB08B9" w:rsidRDefault="00FB08B9" w:rsidP="00FB08B9">
            <w:pPr>
              <w:ind w:left="6658"/>
              <w:rPr>
                <w:rFonts w:ascii="Liberation Serif" w:hAnsi="Liberation Serif" w:cs="Arial"/>
                <w:sz w:val="24"/>
                <w:szCs w:val="24"/>
              </w:rPr>
            </w:pPr>
          </w:p>
        </w:tc>
      </w:tr>
      <w:tr w:rsidR="00A07FA9" w14:paraId="3261EB2F" w14:textId="77777777" w:rsidTr="00A07FA9">
        <w:trPr>
          <w:trHeight w:val="525"/>
        </w:trPr>
        <w:tc>
          <w:tcPr>
            <w:tcW w:w="17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DBA4" w14:textId="77777777" w:rsidR="00A07FA9" w:rsidRPr="00B46758" w:rsidRDefault="00A07FA9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46758">
              <w:rPr>
                <w:rFonts w:ascii="Liberation Serif" w:hAnsi="Liberation Serif"/>
                <w:b/>
                <w:bCs/>
                <w:sz w:val="24"/>
                <w:szCs w:val="24"/>
              </w:rPr>
              <w:t>ЦЕЛИ, ЗАДАЧИ И ЦЕЛЕВЫЕ ПОКАЗАТЕЛИ</w:t>
            </w:r>
          </w:p>
        </w:tc>
      </w:tr>
      <w:tr w:rsidR="00A07FA9" w14:paraId="13B09909" w14:textId="77777777" w:rsidTr="00A07FA9">
        <w:trPr>
          <w:trHeight w:val="255"/>
        </w:trPr>
        <w:tc>
          <w:tcPr>
            <w:tcW w:w="17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4449" w14:textId="77777777" w:rsidR="00A07FA9" w:rsidRPr="00B46758" w:rsidRDefault="00A07FA9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46758">
              <w:rPr>
                <w:rFonts w:ascii="Liberation Serif" w:hAnsi="Liberation Serif"/>
                <w:b/>
                <w:bCs/>
                <w:sz w:val="24"/>
                <w:szCs w:val="24"/>
              </w:rPr>
              <w:t>реализации муниципальной программы</w:t>
            </w:r>
          </w:p>
        </w:tc>
      </w:tr>
      <w:tr w:rsidR="00A07FA9" w14:paraId="0543D00F" w14:textId="77777777" w:rsidTr="00FB08B9">
        <w:trPr>
          <w:trHeight w:val="510"/>
        </w:trPr>
        <w:tc>
          <w:tcPr>
            <w:tcW w:w="17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BB320" w14:textId="77777777" w:rsidR="00A07FA9" w:rsidRPr="00B46758" w:rsidRDefault="00A07FA9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46758">
              <w:rPr>
                <w:rFonts w:ascii="Liberation Serif" w:hAnsi="Liberation Serif"/>
                <w:b/>
                <w:bCs/>
                <w:sz w:val="24"/>
                <w:szCs w:val="24"/>
              </w:rPr>
              <w:t>«Укрепление общественного здоровья населения городского округа Среднеуральск» на 2022 - 2028 годы</w:t>
            </w:r>
          </w:p>
        </w:tc>
      </w:tr>
      <w:tr w:rsidR="00FB08B9" w14:paraId="6B3ECB13" w14:textId="77777777" w:rsidTr="003A7DA9">
        <w:trPr>
          <w:trHeight w:val="276"/>
        </w:trPr>
        <w:tc>
          <w:tcPr>
            <w:tcW w:w="176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74E97" w14:textId="77777777" w:rsidR="00FB08B9" w:rsidRPr="00FB08B9" w:rsidRDefault="00FB08B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159185A0" w14:textId="77777777" w:rsidR="00EF3AAE" w:rsidRDefault="00EF3AAE" w:rsidP="00A07FA9">
      <w:pPr>
        <w:spacing w:after="0" w:line="240" w:lineRule="auto"/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"/>
        <w:gridCol w:w="2692"/>
        <w:gridCol w:w="1347"/>
        <w:gridCol w:w="1160"/>
        <w:gridCol w:w="1131"/>
        <w:gridCol w:w="1145"/>
        <w:gridCol w:w="1145"/>
        <w:gridCol w:w="1145"/>
        <w:gridCol w:w="1145"/>
        <w:gridCol w:w="1145"/>
        <w:gridCol w:w="2076"/>
      </w:tblGrid>
      <w:tr w:rsidR="00A07FA9" w:rsidRPr="00FB08B9" w14:paraId="317846D3" w14:textId="77777777" w:rsidTr="00A07FA9">
        <w:trPr>
          <w:cantSplit/>
          <w:trHeight w:val="390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00B1E" w14:textId="77777777" w:rsidR="00A07FA9" w:rsidRPr="00FB08B9" w:rsidRDefault="00A07FA9">
            <w:pPr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№ строки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73606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03987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BD678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F9F20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Источник значений показателей</w:t>
            </w:r>
          </w:p>
        </w:tc>
      </w:tr>
      <w:tr w:rsidR="00A07FA9" w:rsidRPr="00FB08B9" w14:paraId="57ABDC5B" w14:textId="77777777" w:rsidTr="00A07FA9">
        <w:trPr>
          <w:cantSplit/>
          <w:trHeight w:val="255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C8F8" w14:textId="77777777" w:rsidR="00A07FA9" w:rsidRPr="00FB08B9" w:rsidRDefault="00A07F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B466" w14:textId="77777777" w:rsidR="00A07FA9" w:rsidRPr="00FB08B9" w:rsidRDefault="00A07F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92E2" w14:textId="77777777" w:rsidR="00A07FA9" w:rsidRPr="00FB08B9" w:rsidRDefault="00A07F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BC3F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5960D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A5067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B7DE6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AB69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1A03B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CBD0B" w14:textId="77777777" w:rsidR="00A07FA9" w:rsidRPr="00FB08B9" w:rsidRDefault="00A07F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2028</w:t>
            </w:r>
          </w:p>
        </w:tc>
        <w:tc>
          <w:tcPr>
            <w:tcW w:w="2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1F06" w14:textId="77777777" w:rsidR="00A07FA9" w:rsidRPr="00FB08B9" w:rsidRDefault="00A07F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77316B38" w14:textId="77777777" w:rsidR="00A07FA9" w:rsidRPr="00FB08B9" w:rsidRDefault="00A07FA9"/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7"/>
        <w:gridCol w:w="2671"/>
        <w:gridCol w:w="1337"/>
        <w:gridCol w:w="1137"/>
        <w:gridCol w:w="1106"/>
        <w:gridCol w:w="1120"/>
        <w:gridCol w:w="1117"/>
        <w:gridCol w:w="1117"/>
        <w:gridCol w:w="1117"/>
        <w:gridCol w:w="1117"/>
        <w:gridCol w:w="2301"/>
      </w:tblGrid>
      <w:tr w:rsidR="00A07FA9" w:rsidRPr="00FB08B9" w14:paraId="04B2CA72" w14:textId="77777777" w:rsidTr="002D19AE">
        <w:trPr>
          <w:tblHeader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B2D38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28A26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8E3F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FFACE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57B3D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BB29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9F23B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E8F35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8D2ED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08C71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88352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</w:tr>
      <w:tr w:rsidR="00A07FA9" w:rsidRPr="00FB08B9" w14:paraId="6482BFF6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A0D1FE0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8CB183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Цель 1. Сохранение и укрепление здоровья населения городского округа Среднеуральск, улучшение качества жизни, формирование культуры общественного здоровья, ответственного отношения к здоровью.</w:t>
            </w:r>
          </w:p>
        </w:tc>
      </w:tr>
      <w:tr w:rsidR="00A07FA9" w14:paraId="5F4BAED6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70B2440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7A6398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Задача 1.1. Реализация мероприятий, направленных на укрепление общественного здоровья, формирование здорового образа жизни, профилактику хронических неинфекционных заболеваний на территории городского округа Среднеуральск</w:t>
            </w:r>
          </w:p>
        </w:tc>
      </w:tr>
      <w:tr w:rsidR="00A07FA9" w14:paraId="6A4DED50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F21CE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1.1.1.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C26A" w14:textId="62FF0F1E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Доля населения, охваченного</w:t>
            </w:r>
            <w:r w:rsidR="000259D4" w:rsidRPr="000259D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0259D4">
              <w:rPr>
                <w:rFonts w:ascii="Liberation Serif" w:hAnsi="Liberation Serif"/>
                <w:sz w:val="24"/>
                <w:szCs w:val="24"/>
              </w:rPr>
              <w:t>п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рофилактическими мероприятиями, направленными на снижение распространенности неинфекционных и инфекционных заболеваний, от общей численности жителей </w:t>
            </w:r>
            <w:r w:rsidR="000259D4">
              <w:rPr>
                <w:rFonts w:ascii="Liberation Serif" w:hAnsi="Liberation Serif"/>
                <w:sz w:val="24"/>
                <w:szCs w:val="24"/>
              </w:rPr>
              <w:t>ГО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Среднеуральск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63AA3" w14:textId="77777777" w:rsidR="00A07FA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%</w:t>
            </w:r>
          </w:p>
          <w:p w14:paraId="346F299C" w14:textId="19AD2813" w:rsidR="00A24A53" w:rsidRPr="00FB08B9" w:rsidRDefault="00A24A53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C1BFE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A9C57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C90DF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E77A2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0334F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0CAF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C44C8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770C4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Стратегия формирования здорового образа жизни населения, профилактика и контроль неинфекционных заболеваний на период до 2025, приказ Министерства здравоохранения РФ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от 15.01.2020 № 8</w:t>
            </w:r>
          </w:p>
        </w:tc>
      </w:tr>
      <w:tr w:rsidR="00A07FA9" w14:paraId="1BD23C60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A95F54C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F03946" w14:textId="58F3A92A" w:rsidR="00382FAD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Задача 1.2. Реализация мероприятий для привлечения населения к прохождению диспансеризации, профилактических медицинских осмотров</w:t>
            </w:r>
          </w:p>
        </w:tc>
      </w:tr>
      <w:tr w:rsidR="00A07FA9" w14:paraId="264B87B8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2F1C9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1.2.1.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28DBA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Смертность населения трудоспособного возраста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3ED05" w14:textId="28E7F372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на 100</w:t>
            </w:r>
            <w:r w:rsidR="00DE78FF">
              <w:rPr>
                <w:rFonts w:ascii="Liberation Serif" w:hAnsi="Liberation Serif"/>
                <w:sz w:val="24"/>
                <w:szCs w:val="24"/>
              </w:rPr>
              <w:t>0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DE78FF">
              <w:rPr>
                <w:rFonts w:ascii="Liberation Serif" w:hAnsi="Liberation Serif"/>
                <w:sz w:val="24"/>
                <w:szCs w:val="24"/>
              </w:rPr>
              <w:t>жителей, промилле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8121" w14:textId="5F51BF6C" w:rsidR="00A07FA9" w:rsidRPr="00FB08B9" w:rsidRDefault="00DE78FF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9E30" w14:textId="4C36824D" w:rsidR="00A07FA9" w:rsidRPr="00FB08B9" w:rsidRDefault="00DE78FF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710D" w14:textId="7F8BD8E9" w:rsidR="00A07FA9" w:rsidRPr="00FB08B9" w:rsidRDefault="00DE78FF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8E2DA" w14:textId="1143938B" w:rsidR="00A07FA9" w:rsidRPr="00FB08B9" w:rsidRDefault="00DE78FF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AAF3" w14:textId="77951512" w:rsidR="00A07FA9" w:rsidRPr="00FB08B9" w:rsidRDefault="00DE78FF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F962" w14:textId="5B566FE7" w:rsidR="00A07FA9" w:rsidRPr="00FB08B9" w:rsidRDefault="00DE78FF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D48E" w14:textId="1035B5BA" w:rsidR="00A07FA9" w:rsidRPr="00FB08B9" w:rsidRDefault="00DE78FF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3,5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F2F05" w14:textId="585BBA2B" w:rsidR="00A07FA9" w:rsidRPr="00FB08B9" w:rsidRDefault="00DE78FF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A07FA9" w14:paraId="5E91320D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25A76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1.2.2.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538B0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Смертность от новообразований, в том числе от злокачественных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C66EC" w14:textId="0AEA2B23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1547">
              <w:rPr>
                <w:rFonts w:ascii="Liberation Serif" w:hAnsi="Liberation Serif"/>
                <w:sz w:val="24"/>
                <w:szCs w:val="24"/>
              </w:rPr>
              <w:t>на 1000 жителей, промилле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51AF1" w14:textId="2EED7FB9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75F29" w14:textId="24449B50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94B0" w14:textId="0E0E90F3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1A40" w14:textId="05E57093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6DBE5" w14:textId="4FF4E070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C771" w14:textId="45765B5A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1F6D" w14:textId="2D7C433D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1,8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08F96" w14:textId="5015BB9F" w:rsidR="00A07FA9" w:rsidRPr="00FB08B9" w:rsidRDefault="00DE78FF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A07FA9" w14:paraId="610DC5B6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9FE49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1.2.3.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CD6A9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Смертность от болезней системы кровообращения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0EAD" w14:textId="1A17F205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1547">
              <w:rPr>
                <w:rFonts w:ascii="Liberation Serif" w:hAnsi="Liberation Serif"/>
                <w:sz w:val="24"/>
                <w:szCs w:val="24"/>
              </w:rPr>
              <w:t>на 1000 жителей, промилле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3E84C" w14:textId="44768A6A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A990" w14:textId="71E59F55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E030" w14:textId="5698203E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17A56" w14:textId="69388DD3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F1A78" w14:textId="28543562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756A5" w14:textId="66327695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3C4E4" w14:textId="38C2D680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54D93" w14:textId="23F1FA14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A07FA9" w14:paraId="621D4FAC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6B1A1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1.2.4.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95783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Обращаемость в медицинские организации по вопросам здорового образа жизни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F1741" w14:textId="7D48C874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BEA37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4EC09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00DFA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250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521A3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300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840C1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92473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81ED4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600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376B1" w14:textId="4FE1FA21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A07FA9" w14:paraId="04B8E1C1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9865E7E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1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E3B58E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Задача 1.3. Реализация комплекса мер по профилактике зависимостей</w:t>
            </w:r>
          </w:p>
        </w:tc>
      </w:tr>
      <w:tr w:rsidR="00A07FA9" w14:paraId="504104A8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626F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1.3.1.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21471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Снижение общей заболеваемости наркоманией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6FDE7" w14:textId="3352C050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кол-во заболеваний на 1000 жителей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725D" w14:textId="45533D5E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B45E9" w14:textId="59636D60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B33F" w14:textId="67876A46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A22D2" w14:textId="435D6EBD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6AF32" w14:textId="0376B979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C1A5B" w14:textId="6EA4170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C0560" w14:textId="310265F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186D" w14:textId="73431F97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A07FA9" w14:paraId="55E10684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C92EC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1.3.2.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D452C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Снижение острых отравлений алкоголем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36FDE" w14:textId="68603D6C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кол-во случаев на 100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0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жителей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76B0C" w14:textId="2FA9D7CC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6534" w14:textId="697DC0A5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15E6C" w14:textId="6FEE2801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03511" w14:textId="70326113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0B33A" w14:textId="6D6E3297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8A131" w14:textId="41A9D4AD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CCEF0" w14:textId="555E6FE2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8383" w14:textId="59A3DD7E" w:rsidR="00A07FA9" w:rsidRPr="00FB08B9" w:rsidRDefault="00F61547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A07FA9" w14:paraId="71B8439B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175B541" w14:textId="6521829B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1.</w:t>
            </w:r>
            <w:r w:rsidR="00CC2C0B">
              <w:rPr>
                <w:rFonts w:ascii="Liberation Serif" w:hAnsi="Liberation Serif"/>
                <w:color w:val="000000"/>
                <w:sz w:val="24"/>
                <w:szCs w:val="24"/>
              </w:rPr>
              <w:t>4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B74AAA" w14:textId="498C21BF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Задача 1.</w:t>
            </w:r>
            <w:r w:rsidR="00CC2C0B">
              <w:rPr>
                <w:rFonts w:ascii="Liberation Serif" w:hAnsi="Liberation Serif"/>
                <w:color w:val="000000"/>
                <w:sz w:val="24"/>
                <w:szCs w:val="24"/>
              </w:rPr>
              <w:t>4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. Повышение мотивации к ведению здорового образа жизни и уровня информированности граждан по вопросам сохранения и укрепления здоровья населения</w:t>
            </w:r>
          </w:p>
        </w:tc>
      </w:tr>
      <w:tr w:rsidR="00A07FA9" w14:paraId="181959F4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68838" w14:textId="775FF79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</w:t>
            </w:r>
            <w:r w:rsidR="00CC2C0B">
              <w:rPr>
                <w:rFonts w:ascii="Liberation Serif" w:hAnsi="Liberation Serif"/>
                <w:sz w:val="24"/>
                <w:szCs w:val="24"/>
              </w:rPr>
              <w:t>4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.1.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4B060" w14:textId="7FAEDCDF" w:rsidR="00A07FA9" w:rsidRPr="00FB08B9" w:rsidRDefault="00FB08B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 xml:space="preserve"> лиц, принявших участие в массовых мероприятиях, - не менее 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10 процентов от общего населения городского округа Среднеуральск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B8D6" w14:textId="77777777" w:rsidR="00A07FA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%</w:t>
            </w:r>
          </w:p>
          <w:p w14:paraId="170F1929" w14:textId="2EF03E55" w:rsidR="00A24A53" w:rsidRPr="00FB08B9" w:rsidRDefault="00A24A53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4FBE8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0CE19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bookmarkStart w:id="0" w:name="_GoBack"/>
            <w:bookmarkEnd w:id="0"/>
            <w:r w:rsidRPr="00FB08B9">
              <w:rPr>
                <w:rFonts w:ascii="Liberation Serif" w:hAnsi="Liberation Serif"/>
                <w:sz w:val="24"/>
                <w:szCs w:val="24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4E41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15,0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9DDCA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15,5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E87D7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16,0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E2DCD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16,5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0047E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17,5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90249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Стратегия формирования здорового образа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жизни населения, профилактика и контроль неинфекционных заболеваний на период до 2025, приказ Министерства здравоохранения РФ от 15.01.2020 № 8</w:t>
            </w:r>
          </w:p>
        </w:tc>
      </w:tr>
      <w:tr w:rsidR="00A07FA9" w14:paraId="5B2F5EA1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F9C984B" w14:textId="1CB4878B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1.</w:t>
            </w:r>
            <w:r w:rsidR="00CC2C0B">
              <w:rPr>
                <w:rFonts w:ascii="Liberation Serif" w:hAnsi="Liberation Serif"/>
                <w:color w:val="000000"/>
                <w:sz w:val="24"/>
                <w:szCs w:val="24"/>
              </w:rPr>
              <w:t>5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B46FE" w14:textId="7F37198F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Задача 1.</w:t>
            </w:r>
            <w:r w:rsidR="00CC2C0B">
              <w:rPr>
                <w:rFonts w:ascii="Liberation Serif" w:hAnsi="Liberation Serif"/>
                <w:color w:val="000000"/>
                <w:sz w:val="24"/>
                <w:szCs w:val="24"/>
              </w:rPr>
              <w:t>5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. Проведение мероприятий с привлечением социально ориентированных некоммерческих организаций и волонтерских движений по формированию приверженности здоровому образу жизни</w:t>
            </w:r>
          </w:p>
        </w:tc>
      </w:tr>
      <w:tr w:rsidR="00A07FA9" w14:paraId="23EFE94F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E36F5" w14:textId="7203F1CF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</w:t>
            </w:r>
            <w:r w:rsidR="00CC2C0B">
              <w:rPr>
                <w:rFonts w:ascii="Liberation Serif" w:hAnsi="Liberation Serif"/>
                <w:sz w:val="24"/>
                <w:szCs w:val="24"/>
              </w:rPr>
              <w:t>5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.1.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2122" w14:textId="3DA283DF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с привлечением социально ориентированных некоммерческих организаций и волонтерских движений по формированию приверженности здоровому образу жизни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6DDCF" w14:textId="6C6018C1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1A7A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C90B6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88084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71F19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BF13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F1032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D3545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14926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Стратегия формирования здорового образа жизни населения, профилактика и контроль неинфекционных заболеваний на период до 2025, приказ Министерства здравоохранения РФ от 15.01.2020 № 8</w:t>
            </w:r>
          </w:p>
        </w:tc>
      </w:tr>
      <w:tr w:rsidR="00A07FA9" w14:paraId="475CFC5F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5D63F82" w14:textId="40D4800B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1.</w:t>
            </w:r>
            <w:r w:rsidR="00CC2C0B">
              <w:rPr>
                <w:rFonts w:ascii="Liberation Serif" w:hAnsi="Liberation Serif"/>
                <w:color w:val="000000"/>
                <w:sz w:val="24"/>
                <w:szCs w:val="24"/>
              </w:rPr>
              <w:t>6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4F46D4" w14:textId="5F3EEAF0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Задача 1.</w:t>
            </w:r>
            <w:r w:rsidR="00CC2C0B">
              <w:rPr>
                <w:rFonts w:ascii="Liberation Serif" w:hAnsi="Liberation Serif"/>
                <w:color w:val="000000"/>
                <w:sz w:val="24"/>
                <w:szCs w:val="24"/>
              </w:rPr>
              <w:t>6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. Создание системы мониторинга эффективности Программы</w:t>
            </w:r>
          </w:p>
        </w:tc>
      </w:tr>
      <w:tr w:rsidR="00A07FA9" w14:paraId="73CD3FC9" w14:textId="77777777" w:rsidTr="002D19A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A9BAE" w14:textId="104473B0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</w:t>
            </w:r>
            <w:r w:rsidR="00CC2C0B">
              <w:rPr>
                <w:rFonts w:ascii="Liberation Serif" w:hAnsi="Liberation Serif"/>
                <w:sz w:val="24"/>
                <w:szCs w:val="24"/>
              </w:rPr>
              <w:t>6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.1.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353E1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Количество муниципальных и общественных организаций, взаимодействующих в рамках деятельности муниципальной программы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5A744" w14:textId="2E722772" w:rsidR="00A07FA9" w:rsidRPr="00FB08B9" w:rsidRDefault="00FB08B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ED550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A3068" w14:textId="5FE2D065" w:rsidR="00A07FA9" w:rsidRPr="00FB08B9" w:rsidRDefault="00CC2C0B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FF786" w14:textId="0B138FA8" w:rsidR="00A07FA9" w:rsidRPr="00FB08B9" w:rsidRDefault="00CC2C0B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79F2D" w14:textId="6A675B87" w:rsidR="00A07FA9" w:rsidRPr="00FB08B9" w:rsidRDefault="00CC2C0B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276D5" w14:textId="1F60712E" w:rsidR="00A07FA9" w:rsidRPr="00FB08B9" w:rsidRDefault="00CC2C0B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5C263" w14:textId="7F2FD0DF" w:rsidR="00A07FA9" w:rsidRPr="00FB08B9" w:rsidRDefault="00CC2C0B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3737" w14:textId="02A77EE3" w:rsidR="00A07FA9" w:rsidRPr="00FB08B9" w:rsidRDefault="00CC2C0B" w:rsidP="002D19A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61E82" w14:textId="77777777" w:rsidR="00A07FA9" w:rsidRPr="00FB08B9" w:rsidRDefault="00A07FA9" w:rsidP="002D19A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Стратегия формирования здорового образа жизни населения, профилактика и контроль неинфекционных заболеваний на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период до 2025, приказ Министерства здравоохранения РФ от 15.01.2020 № 8</w:t>
            </w:r>
          </w:p>
        </w:tc>
      </w:tr>
    </w:tbl>
    <w:p w14:paraId="2414E4B4" w14:textId="77777777" w:rsidR="00A07FA9" w:rsidRDefault="00A07FA9" w:rsidP="00A07FA9">
      <w:pPr>
        <w:spacing w:after="0" w:line="240" w:lineRule="auto"/>
      </w:pPr>
    </w:p>
    <w:sectPr w:rsidR="00A07FA9" w:rsidSect="002D19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1134" w:left="1134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8844C" w14:textId="77777777" w:rsidR="00E22120" w:rsidRDefault="00E22120" w:rsidP="00FB08B9">
      <w:pPr>
        <w:spacing w:after="0" w:line="240" w:lineRule="auto"/>
      </w:pPr>
      <w:r>
        <w:separator/>
      </w:r>
    </w:p>
  </w:endnote>
  <w:endnote w:type="continuationSeparator" w:id="0">
    <w:p w14:paraId="7045DCB9" w14:textId="77777777" w:rsidR="00E22120" w:rsidRDefault="00E22120" w:rsidP="00FB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ED348" w14:textId="77777777" w:rsidR="002D2DA1" w:rsidRDefault="002D2DA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C839B" w14:textId="77777777" w:rsidR="002D2DA1" w:rsidRDefault="002D2DA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BA806" w14:textId="77777777" w:rsidR="002D2DA1" w:rsidRDefault="002D2D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76C51" w14:textId="77777777" w:rsidR="00E22120" w:rsidRDefault="00E22120" w:rsidP="00FB08B9">
      <w:pPr>
        <w:spacing w:after="0" w:line="240" w:lineRule="auto"/>
      </w:pPr>
      <w:r>
        <w:separator/>
      </w:r>
    </w:p>
  </w:footnote>
  <w:footnote w:type="continuationSeparator" w:id="0">
    <w:p w14:paraId="664ACE52" w14:textId="77777777" w:rsidR="00E22120" w:rsidRDefault="00E22120" w:rsidP="00FB0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40223" w14:textId="77777777" w:rsidR="002D2DA1" w:rsidRDefault="002D2D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780726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59009C0E" w14:textId="6041FAFE" w:rsidR="00FB08B9" w:rsidRPr="00FB08B9" w:rsidRDefault="00FB08B9">
        <w:pPr>
          <w:pStyle w:val="a3"/>
          <w:jc w:val="center"/>
          <w:rPr>
            <w:rFonts w:ascii="Liberation Serif" w:hAnsi="Liberation Serif"/>
            <w:sz w:val="24"/>
            <w:szCs w:val="24"/>
          </w:rPr>
        </w:pPr>
        <w:r w:rsidRPr="00FB08B9">
          <w:rPr>
            <w:rFonts w:ascii="Liberation Serif" w:hAnsi="Liberation Serif"/>
            <w:sz w:val="24"/>
            <w:szCs w:val="24"/>
          </w:rPr>
          <w:fldChar w:fldCharType="begin"/>
        </w:r>
        <w:r w:rsidRPr="00FB08B9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FB08B9">
          <w:rPr>
            <w:rFonts w:ascii="Liberation Serif" w:hAnsi="Liberation Serif"/>
            <w:sz w:val="24"/>
            <w:szCs w:val="24"/>
          </w:rPr>
          <w:fldChar w:fldCharType="separate"/>
        </w:r>
        <w:r w:rsidRPr="00FB08B9">
          <w:rPr>
            <w:rFonts w:ascii="Liberation Serif" w:hAnsi="Liberation Serif"/>
            <w:sz w:val="24"/>
            <w:szCs w:val="24"/>
          </w:rPr>
          <w:t>2</w:t>
        </w:r>
        <w:r w:rsidRPr="00FB08B9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14FF198D" w14:textId="77777777" w:rsidR="00FB08B9" w:rsidRPr="00FB08B9" w:rsidRDefault="00FB08B9">
    <w:pPr>
      <w:pStyle w:val="a3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00A1" w14:textId="77777777" w:rsidR="002D2DA1" w:rsidRDefault="002D2D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A9"/>
    <w:rsid w:val="000259D4"/>
    <w:rsid w:val="00035709"/>
    <w:rsid w:val="00053DF5"/>
    <w:rsid w:val="001F1161"/>
    <w:rsid w:val="002D19AE"/>
    <w:rsid w:val="002D2DA1"/>
    <w:rsid w:val="002E6139"/>
    <w:rsid w:val="003102AC"/>
    <w:rsid w:val="00382FAD"/>
    <w:rsid w:val="00391806"/>
    <w:rsid w:val="003A7DA9"/>
    <w:rsid w:val="004420B4"/>
    <w:rsid w:val="004C5460"/>
    <w:rsid w:val="00792F6D"/>
    <w:rsid w:val="00A07FA9"/>
    <w:rsid w:val="00A24A53"/>
    <w:rsid w:val="00A45274"/>
    <w:rsid w:val="00A57337"/>
    <w:rsid w:val="00A96A5F"/>
    <w:rsid w:val="00AC5B26"/>
    <w:rsid w:val="00AE2319"/>
    <w:rsid w:val="00B46758"/>
    <w:rsid w:val="00B9006D"/>
    <w:rsid w:val="00CC2C0B"/>
    <w:rsid w:val="00DE78FF"/>
    <w:rsid w:val="00E22120"/>
    <w:rsid w:val="00EF3AAE"/>
    <w:rsid w:val="00F61547"/>
    <w:rsid w:val="00FB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224794"/>
  <w15:chartTrackingRefBased/>
  <w15:docId w15:val="{714CFB74-6531-4E82-8EDF-B8D2FFB33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08B9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a6"/>
    <w:uiPriority w:val="99"/>
    <w:unhideWhenUsed/>
    <w:rsid w:val="00FB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08B9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19</cp:revision>
  <dcterms:created xsi:type="dcterms:W3CDTF">2021-12-02T07:16:00Z</dcterms:created>
  <dcterms:modified xsi:type="dcterms:W3CDTF">2022-01-10T12:40:00Z</dcterms:modified>
</cp:coreProperties>
</file>